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3A1" w:rsidRDefault="004303A1" w:rsidP="00430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3E329F" w:rsidRDefault="003E329F" w:rsidP="003E3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830DC3">
        <w:rPr>
          <w:b/>
          <w:sz w:val="32"/>
          <w:szCs w:val="32"/>
        </w:rPr>
        <w:t>Mentorképzés a</w:t>
      </w:r>
      <w:r w:rsidRPr="00830DC3">
        <w:rPr>
          <w:b/>
          <w:noProof/>
          <w:sz w:val="32"/>
          <w:szCs w:val="32"/>
        </w:rPr>
        <w:t>matőr művészeti csoportok támogatására</w:t>
      </w:r>
      <w:r>
        <w:rPr>
          <w:b/>
          <w:sz w:val="28"/>
          <w:szCs w:val="28"/>
        </w:rPr>
        <w:t xml:space="preserve"> – </w:t>
      </w:r>
    </w:p>
    <w:p w:rsidR="003E329F" w:rsidRPr="00CB77C1" w:rsidRDefault="003E329F" w:rsidP="003E329F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60</w:t>
      </w:r>
      <w:r w:rsidRPr="00CB77C1">
        <w:rPr>
          <w:sz w:val="28"/>
          <w:szCs w:val="28"/>
        </w:rPr>
        <w:t xml:space="preserve"> órás közművelődési szakmai továbbképzés</w:t>
      </w:r>
    </w:p>
    <w:p w:rsidR="003E329F" w:rsidRPr="00CB77C1" w:rsidRDefault="003E329F" w:rsidP="003E329F">
      <w:pPr>
        <w:widowControl w:val="0"/>
        <w:autoSpaceDE w:val="0"/>
        <w:autoSpaceDN w:val="0"/>
        <w:adjustRightInd w:val="0"/>
        <w:spacing w:after="0" w:line="336" w:lineRule="exact"/>
        <w:rPr>
          <w:sz w:val="12"/>
          <w:szCs w:val="12"/>
        </w:rPr>
      </w:pPr>
    </w:p>
    <w:p w:rsidR="003E329F" w:rsidRPr="004A350D" w:rsidRDefault="003E329F" w:rsidP="003E329F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A350D">
        <w:rPr>
          <w:sz w:val="24"/>
          <w:szCs w:val="24"/>
        </w:rPr>
        <w:t xml:space="preserve">Akkreditációt jóváhagyó határozat száma: </w:t>
      </w:r>
      <w:r w:rsidRPr="008A08D7">
        <w:rPr>
          <w:sz w:val="24"/>
          <w:szCs w:val="24"/>
        </w:rPr>
        <w:t>36649-4/2017/KOZOSMUV</w:t>
      </w:r>
    </w:p>
    <w:p w:rsidR="003E329F" w:rsidRPr="004A350D" w:rsidRDefault="003E329F" w:rsidP="003E329F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E329F" w:rsidRPr="005F6444" w:rsidRDefault="003E329F" w:rsidP="003E329F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4A350D">
        <w:rPr>
          <w:b/>
          <w:bCs/>
          <w:sz w:val="24"/>
          <w:szCs w:val="24"/>
        </w:rPr>
        <w:t xml:space="preserve">KÉPZÉS HELYSZÍNE: </w:t>
      </w:r>
      <w:r w:rsidR="000F287E">
        <w:rPr>
          <w:bCs/>
          <w:sz w:val="24"/>
          <w:szCs w:val="24"/>
        </w:rPr>
        <w:t>Budapest, Debrecen, Tatabánya</w:t>
      </w:r>
    </w:p>
    <w:p w:rsidR="003E329F" w:rsidRPr="004A350D" w:rsidRDefault="003E329F" w:rsidP="003E329F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4A350D">
        <w:rPr>
          <w:b/>
          <w:bCs/>
          <w:sz w:val="24"/>
          <w:szCs w:val="24"/>
        </w:rPr>
        <w:t>KÉPZÉS LEBONYOLÍTÓJA: NMI Művelődési Intézet Nonprofit Közhasznú Kft.</w:t>
      </w:r>
    </w:p>
    <w:p w:rsidR="003E329F" w:rsidRPr="004A350D" w:rsidRDefault="003E329F" w:rsidP="003E329F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A350D">
        <w:rPr>
          <w:b/>
          <w:bCs/>
          <w:sz w:val="24"/>
          <w:szCs w:val="24"/>
        </w:rPr>
        <w:tab/>
      </w:r>
      <w:r w:rsidRPr="004A350D">
        <w:rPr>
          <w:b/>
          <w:bCs/>
          <w:sz w:val="24"/>
          <w:szCs w:val="24"/>
        </w:rPr>
        <w:tab/>
      </w:r>
      <w:r w:rsidRPr="004A350D">
        <w:rPr>
          <w:b/>
          <w:bCs/>
          <w:sz w:val="24"/>
          <w:szCs w:val="24"/>
        </w:rPr>
        <w:tab/>
      </w:r>
      <w:r w:rsidRPr="004A350D">
        <w:rPr>
          <w:b/>
          <w:bCs/>
          <w:sz w:val="24"/>
          <w:szCs w:val="24"/>
        </w:rPr>
        <w:tab/>
      </w:r>
    </w:p>
    <w:p w:rsidR="003E329F" w:rsidRPr="004A350D" w:rsidRDefault="003E329F" w:rsidP="003E329F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4A350D">
        <w:rPr>
          <w:b/>
          <w:bCs/>
          <w:sz w:val="24"/>
          <w:szCs w:val="24"/>
        </w:rPr>
        <w:t>KÉPZÉS CÉLJA:</w:t>
      </w:r>
    </w:p>
    <w:p w:rsidR="003E329F" w:rsidRPr="005F6444" w:rsidRDefault="003E329F" w:rsidP="003E329F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noProof/>
        </w:rPr>
      </w:pPr>
      <w:r w:rsidRPr="00830DC3">
        <w:rPr>
          <w:noProof/>
        </w:rPr>
        <w:t>A képzés célja</w:t>
      </w:r>
      <w:r>
        <w:rPr>
          <w:noProof/>
        </w:rPr>
        <w:t>, hogy</w:t>
      </w:r>
      <w:r w:rsidRPr="00830DC3">
        <w:rPr>
          <w:noProof/>
        </w:rPr>
        <w:t xml:space="preserve"> a közművelődési szervezetekben, közösségi színterekben dolgozó szakemberek, és az amatőr művészeti mozgalomban közvetlenül résztvevő csoportvezetők képessé </w:t>
      </w:r>
      <w:r>
        <w:rPr>
          <w:noProof/>
        </w:rPr>
        <w:t xml:space="preserve">váljanak </w:t>
      </w:r>
      <w:r w:rsidRPr="00830DC3">
        <w:rPr>
          <w:noProof/>
        </w:rPr>
        <w:t>saját és szomszédos települések közművelődési szervezeteiben mentori szerepkör ellátására az amatőr művészeti csoportok körében. Célja továbbá, hogy a résztvevők megismerjék az amatőr művészeti csoportok működését, a mentorálási folyamat során használható támogató eszközöket, technikákat, a mentorálási folyamatok végigkövetésének módszereit, illetve fejlesszék a feladat ellátáshoz szükséges gyakorlati készségeike</w:t>
      </w:r>
      <w:r>
        <w:rPr>
          <w:noProof/>
        </w:rPr>
        <w:t>t.</w:t>
      </w:r>
    </w:p>
    <w:p w:rsidR="003E329F" w:rsidRPr="004A350D" w:rsidRDefault="003E329F" w:rsidP="003E329F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A350D">
        <w:rPr>
          <w:b/>
          <w:bCs/>
          <w:sz w:val="24"/>
          <w:szCs w:val="24"/>
        </w:rPr>
        <w:t>KÉPZÉS TEMATIKÁJA:</w:t>
      </w:r>
    </w:p>
    <w:p w:rsidR="003E329F" w:rsidRPr="004A350D" w:rsidRDefault="003E329F" w:rsidP="003E329F">
      <w:pPr>
        <w:widowControl w:val="0"/>
        <w:autoSpaceDE w:val="0"/>
        <w:autoSpaceDN w:val="0"/>
        <w:adjustRightInd w:val="0"/>
        <w:spacing w:after="0" w:line="47" w:lineRule="exact"/>
        <w:rPr>
          <w:sz w:val="24"/>
          <w:szCs w:val="24"/>
        </w:rPr>
      </w:pPr>
    </w:p>
    <w:p w:rsidR="003E329F" w:rsidRPr="005F6444" w:rsidRDefault="003E329F" w:rsidP="003E329F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</w:pPr>
      <w:bookmarkStart w:id="1" w:name="Szöveg20"/>
      <w:r w:rsidRPr="00830DC3">
        <w:t xml:space="preserve">Az (amatőr) művészeti közösségek szerepe és hatása a helyi társadalomra; </w:t>
      </w:r>
      <w:bookmarkStart w:id="2" w:name="Szöveg21"/>
      <w:bookmarkEnd w:id="1"/>
      <w:r w:rsidRPr="00830DC3">
        <w:rPr>
          <w:noProof/>
        </w:rPr>
        <w:t>Az amatőr művészeti csoport működésének sajátosságai</w:t>
      </w:r>
      <w:r w:rsidRPr="00830DC3">
        <w:t xml:space="preserve">; </w:t>
      </w:r>
      <w:bookmarkEnd w:id="2"/>
      <w:r w:rsidRPr="00830DC3">
        <w:rPr>
          <w:noProof/>
        </w:rPr>
        <w:t>Mentor, mentorálás és egyéb szervezetfejlesztő/ segítő/ támogató szerepek; A mentorálás folyamata; Konfliktuskezelés és Kommunikáció</w:t>
      </w:r>
    </w:p>
    <w:p w:rsidR="003E329F" w:rsidRPr="004A350D" w:rsidRDefault="003E329F" w:rsidP="003E329F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4A350D">
        <w:rPr>
          <w:b/>
          <w:bCs/>
          <w:sz w:val="24"/>
          <w:szCs w:val="24"/>
        </w:rPr>
        <w:t>KÉPZÉS ÜTEMEZÉSE</w:t>
      </w:r>
      <w:r w:rsidRPr="004A350D">
        <w:rPr>
          <w:sz w:val="24"/>
          <w:szCs w:val="24"/>
        </w:rPr>
        <w:t>:</w:t>
      </w:r>
      <w:r w:rsidRPr="004A350D">
        <w:rPr>
          <w:b/>
          <w:bCs/>
          <w:sz w:val="24"/>
          <w:szCs w:val="24"/>
        </w:rPr>
        <w:t xml:space="preserve"> 8 alkalom /alkalmanként 8-7 </w:t>
      </w:r>
      <w:r>
        <w:rPr>
          <w:b/>
          <w:bCs/>
          <w:sz w:val="24"/>
          <w:szCs w:val="24"/>
        </w:rPr>
        <w:t>óra/</w:t>
      </w:r>
      <w:r w:rsidRPr="004A350D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-19685</wp:posOffset>
            </wp:positionH>
            <wp:positionV relativeFrom="paragraph">
              <wp:posOffset>247015</wp:posOffset>
            </wp:positionV>
            <wp:extent cx="3710940" cy="3810"/>
            <wp:effectExtent l="0" t="0" r="0" b="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29F" w:rsidRDefault="003E329F" w:rsidP="003E329F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b/>
          <w:bCs/>
          <w:sz w:val="24"/>
          <w:szCs w:val="24"/>
          <w:u w:val="single"/>
        </w:rPr>
      </w:pPr>
    </w:p>
    <w:p w:rsidR="003E329F" w:rsidRPr="004A350D" w:rsidRDefault="003E329F" w:rsidP="003E329F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sz w:val="24"/>
          <w:szCs w:val="24"/>
        </w:rPr>
      </w:pPr>
      <w:r w:rsidRPr="004A350D">
        <w:rPr>
          <w:b/>
          <w:bCs/>
          <w:sz w:val="24"/>
          <w:szCs w:val="24"/>
          <w:u w:val="single"/>
        </w:rPr>
        <w:t>Kinek ajánljuk a képzést?</w:t>
      </w:r>
    </w:p>
    <w:p w:rsidR="003E329F" w:rsidRPr="004A350D" w:rsidRDefault="003E329F" w:rsidP="003E329F">
      <w:pPr>
        <w:widowControl w:val="0"/>
        <w:autoSpaceDE w:val="0"/>
        <w:autoSpaceDN w:val="0"/>
        <w:adjustRightInd w:val="0"/>
        <w:spacing w:after="0" w:line="56" w:lineRule="exact"/>
        <w:rPr>
          <w:sz w:val="24"/>
          <w:szCs w:val="24"/>
        </w:rPr>
      </w:pPr>
    </w:p>
    <w:p w:rsidR="003E329F" w:rsidRPr="00830DC3" w:rsidRDefault="003E329F" w:rsidP="003E329F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>
        <w:t>Legalább</w:t>
      </w:r>
      <w:r w:rsidRPr="00830DC3">
        <w:t xml:space="preserve"> 3 éves tapasztalattal </w:t>
      </w:r>
      <w:r w:rsidR="0007385C">
        <w:t xml:space="preserve">és felsőfokú végzettséggel </w:t>
      </w:r>
      <w:r w:rsidRPr="00830DC3">
        <w:t>rendelkező, közművelődési feladatellátásban dolgozó szakemberek számára.</w:t>
      </w:r>
    </w:p>
    <w:p w:rsidR="003E329F" w:rsidRPr="004A350D" w:rsidRDefault="003E329F" w:rsidP="003E329F">
      <w:pPr>
        <w:widowControl w:val="0"/>
        <w:autoSpaceDE w:val="0"/>
        <w:autoSpaceDN w:val="0"/>
        <w:adjustRightInd w:val="0"/>
        <w:spacing w:after="0"/>
        <w:ind w:left="3400"/>
        <w:rPr>
          <w:sz w:val="24"/>
          <w:szCs w:val="24"/>
        </w:rPr>
      </w:pPr>
      <w:r w:rsidRPr="004A350D">
        <w:rPr>
          <w:b/>
          <w:bCs/>
          <w:sz w:val="24"/>
          <w:szCs w:val="24"/>
          <w:u w:val="single"/>
        </w:rPr>
        <w:t>A</w:t>
      </w:r>
      <w:r w:rsidRPr="004A350D">
        <w:rPr>
          <w:b/>
          <w:bCs/>
          <w:sz w:val="24"/>
          <w:szCs w:val="24"/>
        </w:rPr>
        <w:t xml:space="preserve"> </w:t>
      </w:r>
      <w:r w:rsidRPr="004A350D">
        <w:rPr>
          <w:b/>
          <w:bCs/>
          <w:sz w:val="24"/>
          <w:szCs w:val="24"/>
          <w:u w:val="single"/>
        </w:rPr>
        <w:t>jelentkezés feltétele</w:t>
      </w:r>
      <w:r w:rsidRPr="004A350D">
        <w:rPr>
          <w:sz w:val="24"/>
          <w:szCs w:val="24"/>
        </w:rPr>
        <w:t>:</w:t>
      </w:r>
    </w:p>
    <w:p w:rsidR="003E329F" w:rsidRPr="004B1F35" w:rsidRDefault="0007385C" w:rsidP="003E329F">
      <w:pPr>
        <w:tabs>
          <w:tab w:val="left" w:pos="8152"/>
        </w:tabs>
        <w:spacing w:before="120" w:after="60"/>
        <w:jc w:val="both"/>
        <w:rPr>
          <w:rFonts w:ascii="Arial Narrow" w:hAnsi="Arial Narrow"/>
          <w:noProof/>
        </w:rPr>
      </w:pPr>
      <w:r>
        <w:rPr>
          <w:sz w:val="24"/>
          <w:szCs w:val="24"/>
        </w:rPr>
        <w:t>Diploma (egyetemi/MA vagy főiskolai/BA)</w:t>
      </w:r>
      <w:r w:rsidR="003E329F" w:rsidRPr="004A350D">
        <w:rPr>
          <w:sz w:val="24"/>
          <w:szCs w:val="24"/>
        </w:rPr>
        <w:t>, valamint minimum 3 év kulturális</w:t>
      </w:r>
      <w:r w:rsidR="006D0860">
        <w:rPr>
          <w:sz w:val="24"/>
          <w:szCs w:val="24"/>
        </w:rPr>
        <w:t>/amatőr művészeti</w:t>
      </w:r>
      <w:r w:rsidR="003E329F" w:rsidRPr="004A350D">
        <w:rPr>
          <w:sz w:val="24"/>
          <w:szCs w:val="24"/>
        </w:rPr>
        <w:t xml:space="preserve"> területen eltöltött szakmai gyakorlat.</w:t>
      </w:r>
    </w:p>
    <w:p w:rsidR="003E329F" w:rsidRPr="004A350D" w:rsidRDefault="003E329F" w:rsidP="003E329F">
      <w:pPr>
        <w:widowControl w:val="0"/>
        <w:autoSpaceDE w:val="0"/>
        <w:autoSpaceDN w:val="0"/>
        <w:adjustRightInd w:val="0"/>
        <w:spacing w:after="0"/>
        <w:ind w:left="3300"/>
        <w:rPr>
          <w:bCs/>
          <w:sz w:val="24"/>
          <w:szCs w:val="24"/>
        </w:rPr>
      </w:pPr>
      <w:r w:rsidRPr="004A350D">
        <w:rPr>
          <w:b/>
          <w:bCs/>
          <w:sz w:val="24"/>
          <w:szCs w:val="24"/>
          <w:u w:val="single"/>
        </w:rPr>
        <w:t>A képzés részvételi díja</w:t>
      </w:r>
      <w:r w:rsidRPr="004A350D">
        <w:rPr>
          <w:b/>
          <w:bCs/>
          <w:sz w:val="24"/>
          <w:szCs w:val="24"/>
        </w:rPr>
        <w:t>:</w:t>
      </w:r>
      <w:r w:rsidRPr="004A350D">
        <w:rPr>
          <w:bCs/>
          <w:sz w:val="24"/>
          <w:szCs w:val="24"/>
        </w:rPr>
        <w:t xml:space="preserve"> </w:t>
      </w:r>
    </w:p>
    <w:p w:rsidR="003E329F" w:rsidRDefault="003E329F" w:rsidP="003E329F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Pr="004A350D">
        <w:rPr>
          <w:sz w:val="24"/>
          <w:szCs w:val="24"/>
        </w:rPr>
        <w:t>0.000 Ft</w:t>
      </w:r>
      <w:r>
        <w:rPr>
          <w:sz w:val="24"/>
          <w:szCs w:val="24"/>
        </w:rPr>
        <w:t xml:space="preserve"> </w:t>
      </w:r>
    </w:p>
    <w:p w:rsidR="003E329F" w:rsidRDefault="003E329F" w:rsidP="003E329F">
      <w:pPr>
        <w:widowControl w:val="0"/>
        <w:autoSpaceDE w:val="0"/>
        <w:autoSpaceDN w:val="0"/>
        <w:adjustRightInd w:val="0"/>
        <w:spacing w:after="0"/>
        <w:jc w:val="center"/>
      </w:pPr>
      <w:r>
        <w:rPr>
          <w:sz w:val="24"/>
          <w:szCs w:val="24"/>
        </w:rPr>
        <w:t>(A közművelődési szakemberek 2017. évi támogatott továbbképzési programjában ingyenes)</w:t>
      </w:r>
      <w:r w:rsidRPr="004B1F35">
        <w:t xml:space="preserve"> </w:t>
      </w:r>
    </w:p>
    <w:p w:rsidR="003E329F" w:rsidRPr="004A350D" w:rsidRDefault="003E329F" w:rsidP="003E329F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5F6444">
        <w:t>Útiköltséget, szállásdíjat és egyéb költségtérítést nem tudunk nyújtani</w:t>
      </w:r>
    </w:p>
    <w:p w:rsidR="003E329F" w:rsidRPr="004A350D" w:rsidRDefault="003E329F" w:rsidP="003E329F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4A350D">
        <w:rPr>
          <w:b/>
          <w:bCs/>
          <w:sz w:val="24"/>
          <w:szCs w:val="24"/>
          <w:u w:val="single"/>
        </w:rPr>
        <w:t>Képzés indításának várható időpontja:</w:t>
      </w:r>
      <w:r w:rsidRPr="004A350D">
        <w:rPr>
          <w:b/>
          <w:bCs/>
          <w:sz w:val="24"/>
          <w:szCs w:val="24"/>
        </w:rPr>
        <w:t xml:space="preserve"> </w:t>
      </w:r>
    </w:p>
    <w:p w:rsidR="003E329F" w:rsidRPr="005F6444" w:rsidRDefault="003E329F" w:rsidP="003E329F">
      <w:pPr>
        <w:widowControl w:val="0"/>
        <w:autoSpaceDE w:val="0"/>
        <w:autoSpaceDN w:val="0"/>
        <w:adjustRightInd w:val="0"/>
        <w:spacing w:after="0"/>
        <w:jc w:val="center"/>
        <w:rPr>
          <w:color w:val="000000"/>
          <w:sz w:val="24"/>
          <w:szCs w:val="24"/>
        </w:rPr>
      </w:pPr>
      <w:r w:rsidRPr="004A350D">
        <w:rPr>
          <w:color w:val="000000"/>
          <w:sz w:val="24"/>
          <w:szCs w:val="24"/>
        </w:rPr>
        <w:t xml:space="preserve">2017. </w:t>
      </w:r>
      <w:r>
        <w:rPr>
          <w:color w:val="000000"/>
          <w:sz w:val="24"/>
          <w:szCs w:val="24"/>
        </w:rPr>
        <w:t>harmadik negyedév</w:t>
      </w:r>
    </w:p>
    <w:p w:rsidR="003E329F" w:rsidRPr="005F6444" w:rsidRDefault="003E329F" w:rsidP="003E329F">
      <w:pPr>
        <w:tabs>
          <w:tab w:val="left" w:pos="8152"/>
        </w:tabs>
        <w:spacing w:before="120" w:after="60"/>
        <w:jc w:val="both"/>
        <w:rPr>
          <w:noProof/>
        </w:rPr>
      </w:pPr>
      <w:r w:rsidRPr="004A350D">
        <w:rPr>
          <w:b/>
          <w:bCs/>
          <w:sz w:val="24"/>
          <w:szCs w:val="24"/>
          <w:u w:val="single"/>
        </w:rPr>
        <w:t>Tanúsítvány megszerzésének követelménye:</w:t>
      </w:r>
      <w:r w:rsidRPr="008A08D7">
        <w:rPr>
          <w:rFonts w:ascii="Arial Narrow" w:hAnsi="Arial Narrow"/>
          <w:noProof/>
        </w:rPr>
        <w:t xml:space="preserve"> </w:t>
      </w:r>
      <w:r w:rsidRPr="0080594B">
        <w:rPr>
          <w:noProof/>
        </w:rPr>
        <w:t>A képzés résztvevőjének a saját szervezeténél alkalmazható mentorálási folyamatterv készítése 4-6 oldalban.  A védés a kép</w:t>
      </w:r>
      <w:r>
        <w:rPr>
          <w:noProof/>
        </w:rPr>
        <w:t>z</w:t>
      </w:r>
      <w:r w:rsidRPr="0080594B">
        <w:rPr>
          <w:noProof/>
        </w:rPr>
        <w:t>és</w:t>
      </w:r>
      <w:r>
        <w:rPr>
          <w:noProof/>
        </w:rPr>
        <w:t xml:space="preserve"> befejezését követő két hétben megvalósul.</w:t>
      </w:r>
    </w:p>
    <w:p w:rsidR="003E329F" w:rsidRDefault="003E329F" w:rsidP="003E3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i/>
          <w:iCs/>
        </w:rPr>
      </w:pPr>
      <w:r w:rsidRPr="005F6444">
        <w:rPr>
          <w:b/>
          <w:bCs/>
          <w:i/>
          <w:iCs/>
        </w:rPr>
        <w:t xml:space="preserve"> </w:t>
      </w:r>
      <w:r w:rsidRPr="00CB77C1">
        <w:rPr>
          <w:b/>
          <w:bCs/>
          <w:i/>
          <w:iCs/>
        </w:rPr>
        <w:t>A tanfolyam</w:t>
      </w:r>
      <w:r>
        <w:rPr>
          <w:b/>
          <w:bCs/>
          <w:i/>
          <w:iCs/>
        </w:rPr>
        <w:t>ra az első húsz jelentkező részére tudjuk biztosítani a térítésmentes részvételt, amennyiben minden jelentkezési feltételnek megfelel</w:t>
      </w:r>
      <w:r w:rsidRPr="00CB77C1">
        <w:rPr>
          <w:b/>
          <w:bCs/>
          <w:i/>
          <w:iCs/>
        </w:rPr>
        <w:t>!</w:t>
      </w:r>
      <w:r>
        <w:rPr>
          <w:b/>
          <w:bCs/>
          <w:i/>
          <w:iCs/>
        </w:rPr>
        <w:t xml:space="preserve"> </w:t>
      </w:r>
      <w:r>
        <w:rPr>
          <w:bCs/>
          <w:i/>
          <w:iCs/>
        </w:rPr>
        <w:t>(Az online jelentkezési rendszer időbélyeggel látja el a jelentkezést, ez alapján történik az első húsz jelentkező felvétele.)</w:t>
      </w:r>
    </w:p>
    <w:p w:rsidR="003E329F" w:rsidRPr="003B454B" w:rsidRDefault="003E329F" w:rsidP="003E3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i/>
          <w:iCs/>
        </w:rPr>
      </w:pPr>
    </w:p>
    <w:p w:rsidR="003E329F" w:rsidRPr="004A350D" w:rsidRDefault="003E329F" w:rsidP="003E329F">
      <w:pPr>
        <w:widowControl w:val="0"/>
        <w:autoSpaceDE w:val="0"/>
        <w:autoSpaceDN w:val="0"/>
        <w:adjustRightInd w:val="0"/>
        <w:spacing w:after="0" w:line="240" w:lineRule="auto"/>
        <w:ind w:left="2440"/>
        <w:rPr>
          <w:sz w:val="24"/>
          <w:szCs w:val="24"/>
        </w:rPr>
      </w:pPr>
      <w:r w:rsidRPr="004A350D">
        <w:rPr>
          <w:i/>
          <w:iCs/>
          <w:sz w:val="24"/>
          <w:szCs w:val="24"/>
          <w:u w:val="single"/>
        </w:rPr>
        <w:t>A képzéssel kapcsolatos bővebb információ:</w:t>
      </w:r>
    </w:p>
    <w:p w:rsidR="007E06D2" w:rsidRPr="004303A1" w:rsidRDefault="003E329F" w:rsidP="003E329F">
      <w:pPr>
        <w:pStyle w:val="Alaprtelmezettstlus"/>
        <w:spacing w:after="0"/>
        <w:jc w:val="center"/>
        <w:rPr>
          <w:rFonts w:cs="Times New Roman"/>
          <w:i/>
          <w:sz w:val="22"/>
          <w:szCs w:val="22"/>
        </w:rPr>
      </w:pPr>
      <w:proofErr w:type="gramStart"/>
      <w:r>
        <w:rPr>
          <w:rFonts w:cs="Times New Roman"/>
          <w:i/>
          <w:sz w:val="22"/>
          <w:szCs w:val="22"/>
        </w:rPr>
        <w:t>kepzes@nminkft.hu</w:t>
      </w:r>
      <w:proofErr w:type="gramEnd"/>
    </w:p>
    <w:sectPr w:rsidR="007E06D2" w:rsidRPr="004303A1" w:rsidSect="00E77920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EB3" w:rsidRDefault="00D07EB3" w:rsidP="00130D6A">
      <w:pPr>
        <w:spacing w:after="0" w:line="240" w:lineRule="auto"/>
      </w:pPr>
      <w:r>
        <w:separator/>
      </w:r>
    </w:p>
  </w:endnote>
  <w:endnote w:type="continuationSeparator" w:id="0">
    <w:p w:rsidR="00D07EB3" w:rsidRDefault="00D07EB3" w:rsidP="0013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73" w:rsidRPr="001770C6" w:rsidRDefault="00044273" w:rsidP="006A1496">
    <w:pPr>
      <w:pStyle w:val="llb"/>
      <w:jc w:val="center"/>
      <w:rPr>
        <w:rFonts w:ascii="Arial" w:hAnsi="Arial" w:cs="Arial"/>
        <w:b/>
        <w:color w:val="242982"/>
        <w:sz w:val="20"/>
        <w:szCs w:val="20"/>
        <w:lang w:eastAsia="hu-HU"/>
      </w:rPr>
    </w:pPr>
    <w:r w:rsidRPr="001770C6">
      <w:rPr>
        <w:rFonts w:ascii="Arial" w:hAnsi="Arial" w:cs="Arial"/>
        <w:b/>
        <w:color w:val="242982"/>
        <w:sz w:val="20"/>
        <w:szCs w:val="20"/>
      </w:rPr>
      <w:t>NMI Művelődési Intézet Nonprofit Közhasznú Kft.</w:t>
    </w:r>
    <w:r w:rsidRPr="001770C6">
      <w:rPr>
        <w:rFonts w:ascii="Arial" w:hAnsi="Arial" w:cs="Arial"/>
        <w:b/>
        <w:color w:val="242982"/>
        <w:sz w:val="20"/>
        <w:szCs w:val="20"/>
        <w:lang w:eastAsia="hu-HU"/>
      </w:rPr>
      <w:t xml:space="preserve"> </w:t>
    </w:r>
  </w:p>
  <w:p w:rsidR="00133EF8" w:rsidRDefault="00044273" w:rsidP="006A1496">
    <w:pPr>
      <w:pStyle w:val="llb"/>
      <w:jc w:val="center"/>
      <w:rPr>
        <w:rFonts w:ascii="Arial" w:hAnsi="Arial" w:cs="Arial"/>
        <w:b/>
        <w:color w:val="242982"/>
        <w:sz w:val="16"/>
        <w:szCs w:val="16"/>
      </w:rPr>
    </w:pPr>
    <w:r w:rsidRPr="001770C6">
      <w:rPr>
        <w:rFonts w:ascii="Arial" w:hAnsi="Arial" w:cs="Arial"/>
        <w:b/>
        <w:color w:val="242982"/>
        <w:sz w:val="16"/>
        <w:szCs w:val="16"/>
      </w:rPr>
      <w:t>1027</w:t>
    </w:r>
    <w:r w:rsidR="003F111A" w:rsidRPr="001770C6">
      <w:rPr>
        <w:rFonts w:ascii="Arial" w:hAnsi="Arial" w:cs="Arial"/>
        <w:b/>
        <w:color w:val="242982"/>
        <w:sz w:val="16"/>
        <w:szCs w:val="16"/>
      </w:rPr>
      <w:t xml:space="preserve"> Budapest, </w:t>
    </w:r>
    <w:r w:rsidR="00133EF8" w:rsidRPr="001770C6">
      <w:rPr>
        <w:rFonts w:ascii="Arial" w:hAnsi="Arial" w:cs="Arial"/>
        <w:b/>
        <w:color w:val="242982"/>
        <w:sz w:val="16"/>
        <w:szCs w:val="16"/>
      </w:rPr>
      <w:t>C</w:t>
    </w:r>
    <w:r w:rsidRPr="001770C6">
      <w:rPr>
        <w:rFonts w:ascii="Arial" w:hAnsi="Arial" w:cs="Arial"/>
        <w:b/>
        <w:color w:val="242982"/>
        <w:sz w:val="16"/>
        <w:szCs w:val="16"/>
      </w:rPr>
      <w:t>salogány utca 47-49.</w:t>
    </w:r>
    <w:r w:rsidR="0024250C" w:rsidRPr="001770C6">
      <w:rPr>
        <w:rFonts w:ascii="Arial" w:hAnsi="Arial" w:cs="Arial"/>
        <w:b/>
        <w:color w:val="242982"/>
        <w:sz w:val="16"/>
        <w:szCs w:val="16"/>
      </w:rPr>
      <w:t xml:space="preserve"> Telefonszám: </w:t>
    </w:r>
    <w:r w:rsidR="00F1320F">
      <w:rPr>
        <w:rFonts w:ascii="Arial" w:hAnsi="Arial" w:cs="Arial"/>
        <w:b/>
        <w:color w:val="242982"/>
        <w:sz w:val="16"/>
        <w:szCs w:val="16"/>
      </w:rPr>
      <w:t>+</w:t>
    </w:r>
    <w:r w:rsidR="00133EF8" w:rsidRPr="001770C6">
      <w:rPr>
        <w:rFonts w:ascii="Arial" w:hAnsi="Arial" w:cs="Arial"/>
        <w:b/>
        <w:color w:val="242982"/>
        <w:sz w:val="16"/>
        <w:szCs w:val="16"/>
      </w:rPr>
      <w:t>36-1-</w:t>
    </w:r>
    <w:r w:rsidR="006A1496" w:rsidRPr="001770C6">
      <w:rPr>
        <w:rFonts w:ascii="Arial" w:hAnsi="Arial" w:cs="Arial"/>
        <w:b/>
        <w:color w:val="242982"/>
        <w:sz w:val="16"/>
        <w:szCs w:val="16"/>
      </w:rPr>
      <w:t>611</w:t>
    </w:r>
    <w:r w:rsidR="00133EF8" w:rsidRPr="001770C6">
      <w:rPr>
        <w:rFonts w:ascii="Arial" w:hAnsi="Arial" w:cs="Arial"/>
        <w:b/>
        <w:color w:val="242982"/>
        <w:sz w:val="16"/>
        <w:szCs w:val="16"/>
      </w:rPr>
      <w:t>-</w:t>
    </w:r>
    <w:r w:rsidR="006A1496" w:rsidRPr="001770C6">
      <w:rPr>
        <w:rFonts w:ascii="Arial" w:hAnsi="Arial" w:cs="Arial"/>
        <w:b/>
        <w:color w:val="242982"/>
        <w:sz w:val="16"/>
        <w:szCs w:val="16"/>
      </w:rPr>
      <w:t>75</w:t>
    </w:r>
    <w:r w:rsidR="0024250C" w:rsidRPr="001770C6">
      <w:rPr>
        <w:rFonts w:ascii="Arial" w:hAnsi="Arial" w:cs="Arial"/>
        <w:b/>
        <w:color w:val="242982"/>
        <w:sz w:val="16"/>
        <w:szCs w:val="16"/>
      </w:rPr>
      <w:t>00</w:t>
    </w:r>
    <w:r w:rsidR="00133EF8" w:rsidRPr="001770C6">
      <w:rPr>
        <w:rFonts w:ascii="Arial" w:hAnsi="Arial" w:cs="Arial"/>
        <w:b/>
        <w:color w:val="242982"/>
        <w:sz w:val="16"/>
        <w:szCs w:val="16"/>
      </w:rPr>
      <w:t xml:space="preserve"> </w:t>
    </w:r>
    <w:r w:rsidR="0024250C" w:rsidRPr="001770C6">
      <w:rPr>
        <w:rFonts w:ascii="Arial" w:hAnsi="Arial" w:cs="Arial"/>
        <w:b/>
        <w:color w:val="242982"/>
        <w:sz w:val="16"/>
        <w:szCs w:val="16"/>
      </w:rPr>
      <w:t xml:space="preserve">Honlapcím: </w:t>
    </w:r>
    <w:hyperlink r:id="rId1" w:history="1">
      <w:r w:rsidR="006E2FB2" w:rsidRPr="00120324">
        <w:rPr>
          <w:rStyle w:val="Hiperhivatkozs"/>
          <w:rFonts w:ascii="Arial" w:hAnsi="Arial" w:cs="Arial"/>
          <w:b/>
          <w:sz w:val="16"/>
          <w:szCs w:val="16"/>
        </w:rPr>
        <w:t>www.nminkft.hu</w:t>
      </w:r>
    </w:hyperlink>
  </w:p>
  <w:p w:rsidR="006E2FB2" w:rsidRPr="001770C6" w:rsidRDefault="006E2FB2" w:rsidP="00EE0835">
    <w:pPr>
      <w:pStyle w:val="llb"/>
      <w:jc w:val="center"/>
      <w:rPr>
        <w:rFonts w:ascii="Arial" w:hAnsi="Arial" w:cs="Arial"/>
        <w:b/>
        <w:color w:val="242982"/>
        <w:sz w:val="16"/>
        <w:szCs w:val="16"/>
      </w:rPr>
    </w:pPr>
    <w:r>
      <w:rPr>
        <w:rFonts w:ascii="Arial" w:hAnsi="Arial" w:cs="Arial"/>
        <w:b/>
        <w:color w:val="242982"/>
        <w:sz w:val="16"/>
        <w:szCs w:val="16"/>
      </w:rPr>
      <w:t>Nyilvántartó cégbíróság: Fővárosi Törvényszék Cégbírósága. Cégjegyzékszám: 01-09-291888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EB3" w:rsidRDefault="00D07EB3" w:rsidP="00130D6A">
      <w:pPr>
        <w:spacing w:after="0" w:line="240" w:lineRule="auto"/>
      </w:pPr>
      <w:r>
        <w:separator/>
      </w:r>
    </w:p>
  </w:footnote>
  <w:footnote w:type="continuationSeparator" w:id="0">
    <w:p w:rsidR="00D07EB3" w:rsidRDefault="00D07EB3" w:rsidP="0013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920" w:rsidRDefault="00E77920">
    <w:pPr>
      <w:pStyle w:val="lfej"/>
    </w:pPr>
    <w:r>
      <w:rPr>
        <w:noProof/>
        <w:lang w:eastAsia="hu-HU"/>
      </w:rPr>
      <w:drawing>
        <wp:inline distT="0" distB="0" distL="0" distR="0" wp14:anchorId="4B3C1F43" wp14:editId="5C881CC3">
          <wp:extent cx="1581150" cy="67199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57" cy="6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7860"/>
    <w:multiLevelType w:val="multilevel"/>
    <w:tmpl w:val="A956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83FAA"/>
    <w:multiLevelType w:val="hybridMultilevel"/>
    <w:tmpl w:val="1FBE1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43"/>
    <w:rsid w:val="00010BE6"/>
    <w:rsid w:val="00044273"/>
    <w:rsid w:val="0007385C"/>
    <w:rsid w:val="000C68C4"/>
    <w:rsid w:val="000F287E"/>
    <w:rsid w:val="000F7A8B"/>
    <w:rsid w:val="00111EDE"/>
    <w:rsid w:val="00130D6A"/>
    <w:rsid w:val="00133EF8"/>
    <w:rsid w:val="00166875"/>
    <w:rsid w:val="001701B4"/>
    <w:rsid w:val="001770C6"/>
    <w:rsid w:val="001823EF"/>
    <w:rsid w:val="00197122"/>
    <w:rsid w:val="001B44DC"/>
    <w:rsid w:val="001C6060"/>
    <w:rsid w:val="001E19BF"/>
    <w:rsid w:val="001E402F"/>
    <w:rsid w:val="001F7B1C"/>
    <w:rsid w:val="00216C2A"/>
    <w:rsid w:val="00231677"/>
    <w:rsid w:val="00235E95"/>
    <w:rsid w:val="0024250C"/>
    <w:rsid w:val="0028380B"/>
    <w:rsid w:val="002D6E3F"/>
    <w:rsid w:val="003263AC"/>
    <w:rsid w:val="00340417"/>
    <w:rsid w:val="00387A8C"/>
    <w:rsid w:val="003D7CF5"/>
    <w:rsid w:val="003E0C69"/>
    <w:rsid w:val="003E329F"/>
    <w:rsid w:val="003E74BC"/>
    <w:rsid w:val="003F111A"/>
    <w:rsid w:val="004203C0"/>
    <w:rsid w:val="004303A1"/>
    <w:rsid w:val="00472E7F"/>
    <w:rsid w:val="004B4FEA"/>
    <w:rsid w:val="004D26B2"/>
    <w:rsid w:val="004D48E3"/>
    <w:rsid w:val="004E2DFE"/>
    <w:rsid w:val="004F5922"/>
    <w:rsid w:val="00531CFD"/>
    <w:rsid w:val="00570FAA"/>
    <w:rsid w:val="005841FC"/>
    <w:rsid w:val="005A4517"/>
    <w:rsid w:val="00653AAF"/>
    <w:rsid w:val="006853C9"/>
    <w:rsid w:val="006A1496"/>
    <w:rsid w:val="006D0860"/>
    <w:rsid w:val="006E2FB2"/>
    <w:rsid w:val="007111AC"/>
    <w:rsid w:val="007165D1"/>
    <w:rsid w:val="00737280"/>
    <w:rsid w:val="007759F7"/>
    <w:rsid w:val="007A4331"/>
    <w:rsid w:val="007E06D2"/>
    <w:rsid w:val="008137A7"/>
    <w:rsid w:val="008A1F40"/>
    <w:rsid w:val="008A67C0"/>
    <w:rsid w:val="008E1089"/>
    <w:rsid w:val="00904104"/>
    <w:rsid w:val="00931AE7"/>
    <w:rsid w:val="00965B90"/>
    <w:rsid w:val="00986AA1"/>
    <w:rsid w:val="009A5C2F"/>
    <w:rsid w:val="00A30421"/>
    <w:rsid w:val="00AA0C21"/>
    <w:rsid w:val="00AA5FD3"/>
    <w:rsid w:val="00B05D7F"/>
    <w:rsid w:val="00B72D13"/>
    <w:rsid w:val="00B75E52"/>
    <w:rsid w:val="00B816A9"/>
    <w:rsid w:val="00BD6B9A"/>
    <w:rsid w:val="00C20275"/>
    <w:rsid w:val="00CA1A8F"/>
    <w:rsid w:val="00CA5317"/>
    <w:rsid w:val="00CC2C7F"/>
    <w:rsid w:val="00D07EB3"/>
    <w:rsid w:val="00D577FA"/>
    <w:rsid w:val="00DE12B7"/>
    <w:rsid w:val="00E25049"/>
    <w:rsid w:val="00E41D01"/>
    <w:rsid w:val="00E77920"/>
    <w:rsid w:val="00EA7720"/>
    <w:rsid w:val="00EB614F"/>
    <w:rsid w:val="00EC2543"/>
    <w:rsid w:val="00EE0835"/>
    <w:rsid w:val="00EF0122"/>
    <w:rsid w:val="00F1320F"/>
    <w:rsid w:val="00F3074D"/>
    <w:rsid w:val="00F37DE1"/>
    <w:rsid w:val="00F60519"/>
    <w:rsid w:val="00F6417E"/>
    <w:rsid w:val="00F93E64"/>
    <w:rsid w:val="00FA5AB2"/>
    <w:rsid w:val="00F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2411F1"/>
  <w15:docId w15:val="{65C0C46B-03AE-42BC-B0DF-F1B203E5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1AC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130D6A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13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130D6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13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30D6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F7A8B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77920"/>
    <w:pPr>
      <w:ind w:left="720"/>
      <w:contextualSpacing/>
    </w:pPr>
  </w:style>
  <w:style w:type="paragraph" w:customStyle="1" w:styleId="Alaprtelmezettstlus">
    <w:name w:val="Alapértelmezett stílus"/>
    <w:uiPriority w:val="99"/>
    <w:rsid w:val="00DE12B7"/>
    <w:pPr>
      <w:widowControl w:val="0"/>
      <w:suppressAutoHyphens/>
      <w:spacing w:after="200" w:line="276" w:lineRule="auto"/>
    </w:pPr>
    <w:rPr>
      <w:rFonts w:cs="Lohit Hind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minkf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Cica</dc:creator>
  <cp:keywords/>
  <dc:description/>
  <cp:lastModifiedBy>Windows-felhasználó</cp:lastModifiedBy>
  <cp:revision>2</cp:revision>
  <cp:lastPrinted>2017-06-21T09:50:00Z</cp:lastPrinted>
  <dcterms:created xsi:type="dcterms:W3CDTF">2017-09-07T21:18:00Z</dcterms:created>
  <dcterms:modified xsi:type="dcterms:W3CDTF">2017-09-07T21:18:00Z</dcterms:modified>
</cp:coreProperties>
</file>